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00" w:lineRule="auto"/>
        <w:jc w:val="center"/>
        <w:rPr>
          <w:rFonts w:ascii="华文中宋" w:hAnsi="华文中宋" w:eastAsia="华文中宋" w:cs="宋体"/>
          <w:color w:val="000000"/>
          <w:kern w:val="0"/>
          <w:sz w:val="28"/>
          <w:szCs w:val="28"/>
        </w:rPr>
      </w:pPr>
      <w:r>
        <w:rPr>
          <w:rFonts w:hint="eastAsia" w:ascii="华文中宋" w:hAnsi="华文中宋" w:eastAsia="华文中宋" w:cs="宋体"/>
          <w:color w:val="000000"/>
          <w:kern w:val="0"/>
          <w:sz w:val="28"/>
          <w:szCs w:val="28"/>
        </w:rPr>
        <w:t>资源与环境工程学院2018年工作</w:t>
      </w:r>
      <w:r>
        <w:rPr>
          <w:rFonts w:hint="eastAsia" w:ascii="华文中宋" w:hAnsi="华文中宋" w:eastAsia="华文中宋" w:cs="宋体"/>
          <w:color w:val="000000"/>
          <w:kern w:val="0"/>
          <w:sz w:val="28"/>
          <w:szCs w:val="28"/>
          <w:lang w:eastAsia="zh-CN"/>
        </w:rPr>
        <w:t>要点</w:t>
      </w:r>
    </w:p>
    <w:p>
      <w:pPr>
        <w:pStyle w:val="5"/>
        <w:widowControl/>
        <w:adjustRightInd w:val="0"/>
        <w:snapToGrid w:val="0"/>
        <w:spacing w:beforeAutospacing="0" w:afterAutospacing="0" w:line="300" w:lineRule="auto"/>
        <w:ind w:firstLine="482" w:firstLineChars="200"/>
        <w:rPr>
          <w:rFonts w:hint="eastAsia" w:ascii="宋体" w:hAnsi="宋体" w:eastAsia="宋体" w:cs="Tahoma"/>
          <w:b/>
          <w:color w:val="000000"/>
        </w:rPr>
      </w:pPr>
    </w:p>
    <w:p>
      <w:pPr>
        <w:pStyle w:val="5"/>
        <w:widowControl/>
        <w:adjustRightInd w:val="0"/>
        <w:snapToGrid w:val="0"/>
        <w:spacing w:beforeAutospacing="0" w:afterAutospacing="0" w:line="300" w:lineRule="auto"/>
        <w:ind w:firstLine="482" w:firstLineChars="200"/>
        <w:rPr>
          <w:rFonts w:hint="eastAsia" w:ascii="宋体" w:hAnsi="宋体" w:eastAsia="宋体" w:cs="Tahoma"/>
          <w:b/>
          <w:color w:val="000000"/>
        </w:rPr>
      </w:pPr>
      <w:r>
        <w:rPr>
          <w:rFonts w:hint="eastAsia" w:ascii="宋体" w:hAnsi="宋体" w:eastAsia="宋体" w:cs="Tahoma"/>
          <w:b/>
          <w:color w:val="000000"/>
          <w:lang w:val="en-US" w:eastAsia="zh-CN"/>
        </w:rPr>
        <w:t>1、</w:t>
      </w:r>
      <w:r>
        <w:rPr>
          <w:rFonts w:hint="eastAsia" w:ascii="宋体" w:hAnsi="宋体" w:eastAsia="宋体" w:cs="Tahoma"/>
          <w:b/>
          <w:color w:val="000000"/>
        </w:rPr>
        <w:t xml:space="preserve">全面贯彻党的十九大精神，不断加强政治建设 </w:t>
      </w:r>
    </w:p>
    <w:p>
      <w:pPr>
        <w:widowControl/>
        <w:snapToGrid w:val="0"/>
        <w:spacing w:line="300" w:lineRule="auto"/>
        <w:ind w:firstLine="480" w:firstLineChars="200"/>
        <w:jc w:val="left"/>
        <w:rPr>
          <w:rFonts w:hint="eastAsia" w:ascii="宋体" w:hAnsi="宋体" w:eastAsia="宋体" w:cs="Tahoma"/>
          <w:color w:val="000000"/>
          <w:kern w:val="0"/>
          <w:sz w:val="24"/>
          <w:szCs w:val="24"/>
        </w:rPr>
      </w:pPr>
      <w:r>
        <w:rPr>
          <w:rFonts w:hint="eastAsia" w:ascii="宋体" w:hAnsi="宋体" w:eastAsia="宋体" w:cs="Tahoma"/>
          <w:color w:val="000000"/>
          <w:kern w:val="0"/>
          <w:sz w:val="24"/>
          <w:szCs w:val="24"/>
        </w:rPr>
        <w:t>深入学习贯彻习近平新时代中国特色社会主义思想和党的十九大精神。将党的十九大精神融入教育教学全过程，实现师生全覆盖。认真宣传好、贯彻好、落实好全国两会精神。组织开展纪念改革开放40周年系列活动。深入开展以“牢记时代使命，书写人生华章”为主题的党、团日活动，以“重走改革开放路，砥砺爱国奋斗情”为主题的社会实践活动。</w:t>
      </w:r>
    </w:p>
    <w:p>
      <w:pPr>
        <w:widowControl/>
        <w:snapToGrid w:val="0"/>
        <w:spacing w:line="300" w:lineRule="auto"/>
        <w:ind w:firstLine="480" w:firstLineChars="200"/>
        <w:jc w:val="left"/>
        <w:rPr>
          <w:rFonts w:hint="eastAsia" w:ascii="宋体" w:hAnsi="宋体" w:eastAsia="宋体" w:cs="Tahoma"/>
          <w:color w:val="000000"/>
          <w:kern w:val="0"/>
          <w:sz w:val="24"/>
          <w:szCs w:val="24"/>
          <w:lang w:val="en-US" w:eastAsia="zh-CN"/>
        </w:rPr>
      </w:pPr>
      <w:r>
        <w:rPr>
          <w:rFonts w:hint="eastAsia" w:ascii="宋体" w:hAnsi="宋体" w:eastAsia="宋体" w:cs="Tahoma"/>
          <w:color w:val="000000"/>
          <w:kern w:val="0"/>
          <w:sz w:val="24"/>
          <w:szCs w:val="24"/>
          <w:lang w:val="en-US" w:eastAsia="zh-CN"/>
        </w:rPr>
        <w:t>开展“不忘初心、牢记使命”主题教育。按照党中央统一部署，认真开展“不忘初心、牢记使命”主题教育。扎实推进“两学一做”学习教育常态化制度化。</w:t>
      </w:r>
    </w:p>
    <w:p>
      <w:pPr>
        <w:pStyle w:val="5"/>
        <w:widowControl/>
        <w:adjustRightInd w:val="0"/>
        <w:snapToGrid w:val="0"/>
        <w:spacing w:beforeAutospacing="0" w:afterAutospacing="0" w:line="300" w:lineRule="auto"/>
        <w:ind w:firstLine="482" w:firstLineChars="200"/>
        <w:rPr>
          <w:rFonts w:hint="eastAsia" w:ascii="宋体" w:hAnsi="宋体" w:eastAsia="宋体" w:cs="Tahoma"/>
          <w:b/>
          <w:color w:val="000000"/>
          <w:lang w:val="en-US" w:eastAsia="zh-CN"/>
        </w:rPr>
      </w:pPr>
      <w:r>
        <w:rPr>
          <w:rFonts w:hint="eastAsia" w:ascii="宋体" w:hAnsi="宋体" w:eastAsia="宋体" w:cs="Tahoma"/>
          <w:b/>
          <w:color w:val="000000"/>
          <w:lang w:val="en-US" w:eastAsia="zh-CN"/>
        </w:rPr>
        <w:t>2、大力推进全面从严治党，切实加强和改进党的领导</w:t>
      </w:r>
    </w:p>
    <w:p>
      <w:pPr>
        <w:widowControl/>
        <w:snapToGrid w:val="0"/>
        <w:spacing w:line="300" w:lineRule="auto"/>
        <w:ind w:firstLine="480" w:firstLineChars="200"/>
        <w:jc w:val="left"/>
        <w:rPr>
          <w:rFonts w:hint="eastAsia" w:ascii="宋体" w:hAnsi="宋体" w:eastAsia="宋体" w:cs="Tahoma"/>
          <w:color w:val="000000"/>
          <w:kern w:val="0"/>
          <w:sz w:val="24"/>
          <w:szCs w:val="24"/>
          <w:lang w:val="en-US" w:eastAsia="zh-CN"/>
        </w:rPr>
      </w:pPr>
      <w:r>
        <w:rPr>
          <w:rFonts w:hint="eastAsia" w:ascii="宋体" w:hAnsi="宋体" w:eastAsia="宋体" w:cs="Tahoma"/>
          <w:color w:val="000000"/>
          <w:kern w:val="0"/>
          <w:sz w:val="24"/>
          <w:szCs w:val="24"/>
          <w:lang w:val="en-US" w:eastAsia="zh-CN"/>
        </w:rPr>
        <w:t>加强基层党组织建设。严格监督执纪问责。巩固拓展落实中央八项规定精神成果。密切关注“四风”新动向、新表现，持之以恒纠正“四风”。在招生、推免、奖学金评审、出国选拔、学院层面招投标、三重一大支出等方面落实党风廉政工作。</w:t>
      </w:r>
    </w:p>
    <w:p>
      <w:pPr>
        <w:pStyle w:val="5"/>
        <w:widowControl/>
        <w:adjustRightInd w:val="0"/>
        <w:snapToGrid w:val="0"/>
        <w:spacing w:beforeAutospacing="0" w:afterAutospacing="0" w:line="300" w:lineRule="auto"/>
        <w:ind w:firstLine="482" w:firstLineChars="200"/>
        <w:rPr>
          <w:rFonts w:hint="eastAsia" w:ascii="宋体" w:hAnsi="宋体" w:eastAsia="宋体" w:cs="Tahoma"/>
          <w:b/>
          <w:color w:val="000000"/>
          <w:lang w:val="en-US" w:eastAsia="zh-CN"/>
        </w:rPr>
      </w:pPr>
      <w:r>
        <w:rPr>
          <w:rFonts w:hint="eastAsia" w:ascii="宋体" w:hAnsi="宋体" w:eastAsia="宋体" w:cs="Tahoma"/>
          <w:b/>
          <w:color w:val="000000"/>
          <w:lang w:val="en-US" w:eastAsia="zh-CN"/>
        </w:rPr>
        <w:t>3、牢牢把握意识形态工作的主动权和话语权</w:t>
      </w:r>
    </w:p>
    <w:p>
      <w:pPr>
        <w:widowControl/>
        <w:snapToGrid w:val="0"/>
        <w:spacing w:line="300" w:lineRule="auto"/>
        <w:ind w:firstLine="480" w:firstLineChars="200"/>
        <w:jc w:val="left"/>
        <w:rPr>
          <w:rFonts w:hint="eastAsia" w:ascii="宋体" w:hAnsi="宋体" w:eastAsia="宋体" w:cs="Tahoma"/>
          <w:b/>
          <w:color w:val="000000"/>
        </w:rPr>
      </w:pPr>
      <w:r>
        <w:rPr>
          <w:rFonts w:hint="eastAsia" w:ascii="宋体" w:hAnsi="宋体" w:eastAsia="宋体" w:cs="Tahoma"/>
          <w:color w:val="000000"/>
          <w:kern w:val="0"/>
          <w:sz w:val="24"/>
          <w:szCs w:val="24"/>
          <w:lang w:val="en-US" w:eastAsia="zh-CN"/>
        </w:rPr>
        <w:t>学习宣传贯彻全国和上海高校思想政治工作会议精神，进一步落细落实各级党组织意识形态工作责任。严把审核关，完善日常巡查和年底督察机制，加强对线上线下各级各类意识形态阵地的管理，做好日常和重大节点网络舆情监测。选树一批优秀师生典型，发挥示范引领作用，做好舆论引导。</w:t>
      </w:r>
    </w:p>
    <w:p>
      <w:pPr>
        <w:pStyle w:val="5"/>
        <w:widowControl/>
        <w:adjustRightInd w:val="0"/>
        <w:snapToGrid w:val="0"/>
        <w:spacing w:beforeAutospacing="0" w:afterAutospacing="0" w:line="300" w:lineRule="auto"/>
        <w:ind w:firstLine="482" w:firstLineChars="200"/>
        <w:rPr>
          <w:rFonts w:ascii="宋体" w:hAnsi="宋体" w:eastAsia="宋体" w:cs="Tahoma"/>
          <w:b/>
          <w:color w:val="000000"/>
        </w:rPr>
      </w:pPr>
      <w:r>
        <w:rPr>
          <w:rFonts w:hint="eastAsia" w:ascii="宋体" w:hAnsi="宋体" w:eastAsia="宋体" w:cs="Tahoma"/>
          <w:b/>
          <w:color w:val="000000"/>
          <w:lang w:val="en-US" w:eastAsia="zh-CN"/>
        </w:rPr>
        <w:t>4、</w:t>
      </w:r>
      <w:r>
        <w:rPr>
          <w:rFonts w:hint="eastAsia" w:ascii="宋体" w:hAnsi="宋体" w:eastAsia="宋体" w:cs="Tahoma"/>
          <w:b/>
          <w:color w:val="000000"/>
        </w:rPr>
        <w:t>全面推动一流本科教育体系改革</w:t>
      </w:r>
    </w:p>
    <w:p>
      <w:pPr>
        <w:widowControl/>
        <w:snapToGrid w:val="0"/>
        <w:spacing w:line="300" w:lineRule="auto"/>
        <w:ind w:firstLine="480" w:firstLineChars="200"/>
        <w:jc w:val="left"/>
        <w:rPr>
          <w:rFonts w:ascii="宋体" w:hAnsi="宋体" w:eastAsia="宋体" w:cs="Tahoma"/>
          <w:color w:val="000000"/>
          <w:kern w:val="0"/>
          <w:sz w:val="24"/>
          <w:szCs w:val="24"/>
        </w:rPr>
      </w:pPr>
      <w:r>
        <w:rPr>
          <w:rFonts w:hint="eastAsia" w:ascii="宋体" w:hAnsi="宋体" w:eastAsia="宋体" w:cs="Tahoma"/>
          <w:color w:val="000000"/>
          <w:kern w:val="0"/>
          <w:sz w:val="24"/>
          <w:szCs w:val="24"/>
        </w:rPr>
        <w:t>开展学院新时代本科教育思想和方式大讨论，以“共同学习”和“知识创造”为核心，研讨本科教学的课程体系改革，修订培养方案，全面推动人工智能技术与新媒体在本科教学中的应用，建设VR教学实验室，建设慕课和视频课程5-10门。启动安全工程和能源与动力工程两个专业的工程教育专业认证工作。</w:t>
      </w:r>
    </w:p>
    <w:p>
      <w:pPr>
        <w:pStyle w:val="5"/>
        <w:widowControl/>
        <w:adjustRightInd w:val="0"/>
        <w:snapToGrid w:val="0"/>
        <w:spacing w:beforeAutospacing="0" w:afterAutospacing="0" w:line="300" w:lineRule="auto"/>
        <w:ind w:firstLine="482" w:firstLineChars="200"/>
        <w:rPr>
          <w:rFonts w:ascii="宋体" w:hAnsi="宋体" w:eastAsia="宋体" w:cs="Tahoma"/>
          <w:b/>
          <w:color w:val="000000"/>
        </w:rPr>
      </w:pPr>
      <w:r>
        <w:rPr>
          <w:rFonts w:hint="eastAsia" w:ascii="宋体" w:hAnsi="宋体" w:eastAsia="宋体" w:cs="Tahoma"/>
          <w:b/>
          <w:color w:val="000000"/>
          <w:lang w:val="en-US" w:eastAsia="zh-CN"/>
        </w:rPr>
        <w:t>5、</w:t>
      </w:r>
      <w:r>
        <w:rPr>
          <w:rFonts w:hint="eastAsia" w:ascii="宋体" w:hAnsi="宋体" w:eastAsia="宋体" w:cs="Tahoma"/>
          <w:b/>
          <w:color w:val="000000"/>
        </w:rPr>
        <w:t>提高创新创业训练平台</w:t>
      </w:r>
    </w:p>
    <w:p>
      <w:pPr>
        <w:widowControl/>
        <w:snapToGrid w:val="0"/>
        <w:spacing w:line="300" w:lineRule="auto"/>
        <w:ind w:firstLine="480" w:firstLineChars="200"/>
        <w:jc w:val="left"/>
        <w:rPr>
          <w:rFonts w:ascii="宋体" w:hAnsi="宋体" w:eastAsia="宋体" w:cs="Tahoma"/>
          <w:color w:val="000000"/>
          <w:kern w:val="0"/>
          <w:sz w:val="24"/>
          <w:szCs w:val="24"/>
        </w:rPr>
      </w:pPr>
      <w:r>
        <w:rPr>
          <w:rFonts w:hint="eastAsia" w:ascii="宋体" w:hAnsi="宋体" w:eastAsia="宋体" w:cs="Tahoma"/>
          <w:color w:val="000000"/>
          <w:kern w:val="0"/>
          <w:sz w:val="24"/>
          <w:szCs w:val="24"/>
        </w:rPr>
        <w:t>研究生工作从质量提升调整为质量保障与创新训练并重。强化答辩制度建设，博士生开展学院统一预答辩措施；非全日制工程硕士实施学位点统一答辩制度。制定学院本-硕-博贯通培养方案细则并推进启动。推进研究生教学案例及在线课程建设。研讨搭建与企业合作的创新创业训练平台。</w:t>
      </w:r>
    </w:p>
    <w:p>
      <w:pPr>
        <w:pStyle w:val="5"/>
        <w:widowControl/>
        <w:adjustRightInd w:val="0"/>
        <w:snapToGrid w:val="0"/>
        <w:spacing w:beforeAutospacing="0" w:afterAutospacing="0" w:line="300" w:lineRule="auto"/>
        <w:ind w:firstLine="482" w:firstLineChars="200"/>
        <w:rPr>
          <w:rFonts w:ascii="宋体" w:hAnsi="宋体" w:eastAsia="宋体" w:cs="Tahoma"/>
          <w:b/>
          <w:color w:val="000000"/>
        </w:rPr>
      </w:pPr>
      <w:r>
        <w:rPr>
          <w:rFonts w:hint="eastAsia" w:ascii="宋体" w:hAnsi="宋体" w:eastAsia="宋体" w:cs="Tahoma"/>
          <w:b/>
          <w:color w:val="000000"/>
          <w:lang w:val="en-US" w:eastAsia="zh-CN"/>
        </w:rPr>
        <w:t>6、</w:t>
      </w:r>
      <w:r>
        <w:rPr>
          <w:rFonts w:hint="eastAsia" w:ascii="宋体" w:hAnsi="宋体" w:eastAsia="宋体" w:cs="Tahoma"/>
          <w:b/>
          <w:color w:val="000000"/>
        </w:rPr>
        <w:t>全面推进一流学科建设和IV类高峰学科建设</w:t>
      </w:r>
    </w:p>
    <w:p>
      <w:pPr>
        <w:widowControl/>
        <w:snapToGrid w:val="0"/>
        <w:spacing w:line="300" w:lineRule="auto"/>
        <w:ind w:firstLine="480" w:firstLineChars="200"/>
        <w:jc w:val="left"/>
        <w:rPr>
          <w:rFonts w:ascii="宋体" w:hAnsi="宋体" w:eastAsia="宋体" w:cs="Tahoma"/>
          <w:color w:val="000000"/>
          <w:kern w:val="0"/>
          <w:sz w:val="24"/>
          <w:szCs w:val="24"/>
        </w:rPr>
      </w:pPr>
      <w:r>
        <w:rPr>
          <w:rFonts w:hint="eastAsia" w:ascii="宋体" w:hAnsi="宋体" w:eastAsia="宋体" w:cs="Tahoma"/>
          <w:color w:val="000000"/>
          <w:kern w:val="0"/>
          <w:sz w:val="24"/>
          <w:szCs w:val="24"/>
        </w:rPr>
        <w:t>全面推进绿色化工、清洁能源装备等一流学科建设，以及环境科学与工程学科的IV类高峰学科建设。积极引导学术论文支撑学校工程类、环境和生态类ESI排名向1%冲击。</w:t>
      </w:r>
      <w:r>
        <w:rPr>
          <w:rFonts w:ascii="宋体" w:hAnsi="宋体" w:eastAsia="宋体" w:cs="Tahoma"/>
          <w:color w:val="000000"/>
          <w:kern w:val="0"/>
          <w:sz w:val="24"/>
          <w:szCs w:val="24"/>
        </w:rPr>
        <w:t xml:space="preserve"> </w:t>
      </w:r>
    </w:p>
    <w:p>
      <w:pPr>
        <w:pStyle w:val="5"/>
        <w:widowControl/>
        <w:adjustRightInd w:val="0"/>
        <w:snapToGrid w:val="0"/>
        <w:spacing w:beforeAutospacing="0" w:afterAutospacing="0" w:line="300" w:lineRule="auto"/>
        <w:ind w:firstLine="482" w:firstLineChars="200"/>
        <w:rPr>
          <w:rFonts w:ascii="宋体" w:hAnsi="宋体" w:eastAsia="宋体" w:cs="Tahoma"/>
          <w:b/>
          <w:color w:val="000000"/>
        </w:rPr>
      </w:pPr>
      <w:r>
        <w:rPr>
          <w:rFonts w:hint="eastAsia" w:ascii="宋体" w:hAnsi="宋体" w:eastAsia="宋体" w:cs="Tahoma"/>
          <w:b/>
          <w:color w:val="000000"/>
          <w:lang w:val="en-US" w:eastAsia="zh-CN"/>
        </w:rPr>
        <w:t>7、</w:t>
      </w:r>
      <w:r>
        <w:rPr>
          <w:rFonts w:hint="eastAsia" w:ascii="宋体" w:hAnsi="宋体" w:eastAsia="宋体" w:cs="Tahoma"/>
          <w:b/>
          <w:color w:val="000000"/>
          <w:lang w:eastAsia="zh-CN"/>
        </w:rPr>
        <w:t>加强</w:t>
      </w:r>
      <w:r>
        <w:rPr>
          <w:rFonts w:hint="eastAsia" w:ascii="宋体" w:hAnsi="宋体" w:eastAsia="宋体" w:cs="Tahoma"/>
          <w:b/>
          <w:color w:val="000000"/>
        </w:rPr>
        <w:t>师资队伍建设，突破杰出人才引进工作。</w:t>
      </w:r>
    </w:p>
    <w:p>
      <w:pPr>
        <w:widowControl/>
        <w:snapToGrid w:val="0"/>
        <w:spacing w:line="300" w:lineRule="auto"/>
        <w:ind w:firstLine="480" w:firstLineChars="200"/>
        <w:jc w:val="left"/>
        <w:rPr>
          <w:rFonts w:ascii="宋体" w:hAnsi="宋体" w:eastAsia="宋体" w:cs="Tahoma"/>
          <w:color w:val="000000"/>
          <w:kern w:val="0"/>
          <w:sz w:val="24"/>
          <w:szCs w:val="24"/>
        </w:rPr>
      </w:pPr>
      <w:r>
        <w:rPr>
          <w:rFonts w:hint="eastAsia" w:ascii="宋体" w:hAnsi="宋体" w:eastAsia="宋体" w:cs="Tahoma"/>
          <w:color w:val="000000"/>
          <w:kern w:val="0"/>
          <w:sz w:val="24"/>
          <w:szCs w:val="24"/>
        </w:rPr>
        <w:t>加大引进力度，全力引进院士团队一支；引进企业创新创业中组部千人1名；按照学科发展方向，制定人才引进计划和落实方案，引进海外优秀人才8人，兼顾学科平衡和方向平衡。利用“</w:t>
      </w:r>
      <w:r>
        <w:rPr>
          <w:rFonts w:ascii="宋体" w:hAnsi="宋体" w:eastAsia="宋体" w:cs="Tahoma"/>
          <w:color w:val="000000"/>
          <w:kern w:val="0"/>
          <w:sz w:val="24"/>
          <w:szCs w:val="24"/>
        </w:rPr>
        <w:t>111”</w:t>
      </w:r>
      <w:r>
        <w:rPr>
          <w:rFonts w:hint="eastAsia" w:ascii="宋体" w:hAnsi="宋体" w:eastAsia="宋体" w:cs="Tahoma"/>
          <w:color w:val="000000"/>
          <w:kern w:val="0"/>
          <w:sz w:val="24"/>
          <w:szCs w:val="24"/>
        </w:rPr>
        <w:t>引智计划等多种方式吸引海外名校教授来学校短期访问授课，引进讲座教授2-3名。引-育结合，培养推动更多教师、尤其中青年教师获得省部级以上人才计划。</w:t>
      </w:r>
    </w:p>
    <w:p>
      <w:pPr>
        <w:pStyle w:val="5"/>
        <w:widowControl/>
        <w:adjustRightInd w:val="0"/>
        <w:snapToGrid w:val="0"/>
        <w:spacing w:beforeAutospacing="0" w:afterAutospacing="0" w:line="300" w:lineRule="auto"/>
        <w:ind w:firstLine="482" w:firstLineChars="200"/>
        <w:rPr>
          <w:rFonts w:ascii="宋体" w:hAnsi="宋体" w:eastAsia="宋体" w:cs="Tahoma"/>
          <w:b/>
          <w:color w:val="000000"/>
        </w:rPr>
      </w:pPr>
      <w:r>
        <w:rPr>
          <w:rFonts w:hint="eastAsia" w:ascii="宋体" w:hAnsi="宋体" w:eastAsia="宋体" w:cs="Tahoma"/>
          <w:b/>
          <w:color w:val="000000"/>
          <w:lang w:val="en-US" w:eastAsia="zh-CN"/>
        </w:rPr>
        <w:t>8、</w:t>
      </w:r>
      <w:r>
        <w:rPr>
          <w:rFonts w:hint="eastAsia" w:ascii="宋体" w:hAnsi="宋体" w:eastAsia="宋体" w:cs="Tahoma"/>
          <w:b/>
          <w:color w:val="000000"/>
        </w:rPr>
        <w:t>夯实现有科研基地，打造企业合作基地</w:t>
      </w:r>
    </w:p>
    <w:p>
      <w:pPr>
        <w:widowControl/>
        <w:snapToGrid w:val="0"/>
        <w:spacing w:line="300" w:lineRule="auto"/>
        <w:ind w:firstLine="480" w:firstLineChars="200"/>
        <w:jc w:val="left"/>
        <w:rPr>
          <w:rFonts w:ascii="宋体" w:hAnsi="宋体" w:eastAsia="宋体" w:cs="Tahoma"/>
          <w:color w:val="000000"/>
          <w:kern w:val="0"/>
          <w:sz w:val="24"/>
          <w:szCs w:val="24"/>
        </w:rPr>
      </w:pPr>
      <w:r>
        <w:rPr>
          <w:rFonts w:hint="eastAsia" w:ascii="宋体" w:hAnsi="宋体" w:eastAsia="宋体" w:cs="Tahoma"/>
          <w:color w:val="000000"/>
          <w:kern w:val="0"/>
          <w:sz w:val="24"/>
          <w:szCs w:val="24"/>
        </w:rPr>
        <w:t>建设好国家工程实验室和上海市环境保护重点实验室，能源化工启动重点科研基地的申报工作；打造完成 “燃烧技术环境安全应用研究中心”和“锂资源研究院”，建设好盐城国家工程实验室基地，争取建立“华东理工</w:t>
      </w:r>
      <w:r>
        <w:rPr>
          <w:rFonts w:ascii="宋体" w:hAnsi="宋体" w:eastAsia="宋体" w:cs="Tahoma"/>
          <w:color w:val="000000"/>
          <w:kern w:val="0"/>
          <w:sz w:val="24"/>
          <w:szCs w:val="24"/>
        </w:rPr>
        <w:t>-美亚固体废物资源化研究院</w:t>
      </w:r>
      <w:r>
        <w:rPr>
          <w:rFonts w:hint="eastAsia" w:ascii="宋体" w:hAnsi="宋体" w:eastAsia="宋体" w:cs="Tahoma"/>
          <w:color w:val="000000"/>
          <w:kern w:val="0"/>
          <w:sz w:val="24"/>
          <w:szCs w:val="24"/>
        </w:rPr>
        <w:t>”、“华东理工</w:t>
      </w:r>
      <w:r>
        <w:rPr>
          <w:rFonts w:ascii="宋体" w:hAnsi="宋体" w:eastAsia="宋体" w:cs="Tahoma"/>
          <w:color w:val="000000"/>
          <w:kern w:val="0"/>
          <w:sz w:val="24"/>
          <w:szCs w:val="24"/>
        </w:rPr>
        <w:t>-泰安现代工业研究院”</w:t>
      </w:r>
      <w:r>
        <w:rPr>
          <w:rFonts w:hint="eastAsia" w:ascii="宋体" w:hAnsi="宋体" w:eastAsia="宋体" w:cs="Tahoma"/>
          <w:color w:val="000000"/>
          <w:kern w:val="0"/>
          <w:sz w:val="24"/>
          <w:szCs w:val="24"/>
        </w:rPr>
        <w:t>。</w:t>
      </w:r>
    </w:p>
    <w:p>
      <w:pPr>
        <w:pStyle w:val="5"/>
        <w:widowControl/>
        <w:adjustRightInd w:val="0"/>
        <w:snapToGrid w:val="0"/>
        <w:spacing w:beforeAutospacing="0" w:afterAutospacing="0" w:line="300" w:lineRule="auto"/>
        <w:ind w:firstLine="482" w:firstLineChars="200"/>
        <w:rPr>
          <w:rFonts w:ascii="宋体" w:hAnsi="宋体" w:eastAsia="宋体" w:cs="Tahoma"/>
          <w:b/>
          <w:color w:val="000000"/>
        </w:rPr>
      </w:pPr>
      <w:r>
        <w:rPr>
          <w:rFonts w:hint="eastAsia" w:ascii="宋体" w:hAnsi="宋体" w:eastAsia="宋体" w:cs="Tahoma"/>
          <w:b/>
          <w:color w:val="000000"/>
          <w:lang w:val="en-US" w:eastAsia="zh-CN"/>
        </w:rPr>
        <w:t>9、</w:t>
      </w:r>
      <w:r>
        <w:rPr>
          <w:rFonts w:hint="eastAsia" w:ascii="宋体" w:hAnsi="宋体" w:eastAsia="宋体" w:cs="Tahoma"/>
          <w:b/>
          <w:color w:val="000000"/>
        </w:rPr>
        <w:t>拓展研究方向，稳步提升科研经费</w:t>
      </w:r>
    </w:p>
    <w:p>
      <w:pPr>
        <w:widowControl/>
        <w:snapToGrid w:val="0"/>
        <w:spacing w:line="300" w:lineRule="auto"/>
        <w:ind w:firstLine="480" w:firstLineChars="200"/>
        <w:jc w:val="left"/>
        <w:rPr>
          <w:rFonts w:ascii="宋体" w:hAnsi="宋体" w:eastAsia="宋体" w:cs="Tahoma"/>
          <w:color w:val="000000"/>
          <w:kern w:val="0"/>
          <w:sz w:val="24"/>
          <w:szCs w:val="24"/>
        </w:rPr>
      </w:pPr>
      <w:r>
        <w:rPr>
          <w:rFonts w:hint="eastAsia" w:ascii="宋体" w:hAnsi="宋体" w:eastAsia="宋体" w:cs="Tahoma"/>
          <w:color w:val="000000"/>
          <w:kern w:val="0"/>
          <w:sz w:val="24"/>
          <w:szCs w:val="24"/>
        </w:rPr>
        <w:t>认真组织国家自然基金申报工作，积极组织重大课题申报，争取重大研发计划课题以上2-3项；争取国家自然科学基金重点项目1-2项。科研经费达到学校规定指标。学术论文、科研奖励稳步提升。</w:t>
      </w:r>
    </w:p>
    <w:p>
      <w:pPr>
        <w:pStyle w:val="5"/>
        <w:widowControl/>
        <w:adjustRightInd w:val="0"/>
        <w:snapToGrid w:val="0"/>
        <w:spacing w:beforeAutospacing="0" w:afterAutospacing="0" w:line="300" w:lineRule="auto"/>
        <w:ind w:firstLine="482" w:firstLineChars="200"/>
        <w:rPr>
          <w:rFonts w:ascii="宋体" w:hAnsi="宋体" w:eastAsia="宋体" w:cs="Tahoma"/>
          <w:b/>
          <w:color w:val="000000"/>
        </w:rPr>
      </w:pPr>
      <w:r>
        <w:rPr>
          <w:rFonts w:hint="eastAsia" w:ascii="宋体" w:hAnsi="宋体" w:eastAsia="宋体" w:cs="Tahoma"/>
          <w:b/>
          <w:color w:val="000000"/>
          <w:lang w:val="en-US" w:eastAsia="zh-CN"/>
        </w:rPr>
        <w:t>10、</w:t>
      </w:r>
      <w:r>
        <w:rPr>
          <w:rFonts w:hint="eastAsia" w:ascii="宋体" w:hAnsi="宋体" w:eastAsia="宋体" w:cs="Tahoma"/>
          <w:b/>
          <w:color w:val="000000"/>
        </w:rPr>
        <w:t>加大国际化平台建设，融入“一带一路”建设</w:t>
      </w:r>
    </w:p>
    <w:p>
      <w:pPr>
        <w:widowControl/>
        <w:snapToGrid w:val="0"/>
        <w:spacing w:line="300" w:lineRule="auto"/>
        <w:ind w:firstLine="480" w:firstLineChars="200"/>
        <w:jc w:val="left"/>
        <w:rPr>
          <w:rFonts w:ascii="宋体" w:hAnsi="宋体" w:eastAsia="宋体" w:cs="Tahoma"/>
          <w:color w:val="000000"/>
          <w:kern w:val="0"/>
          <w:sz w:val="24"/>
          <w:szCs w:val="24"/>
        </w:rPr>
      </w:pPr>
      <w:r>
        <w:rPr>
          <w:rFonts w:hint="eastAsia" w:ascii="宋体" w:hAnsi="宋体" w:eastAsia="宋体" w:cs="Tahoma"/>
          <w:color w:val="000000"/>
          <w:kern w:val="0"/>
          <w:sz w:val="24"/>
          <w:szCs w:val="24"/>
        </w:rPr>
        <w:t>拓展本科生的国际交流平台，提升学生出国交流的比例；完成学院及各科研基地英文版网页介绍，提升国际学术影响力，努力扩大留学生规模；依托华理的泰国、老挝、文莱、沙特、吉布提等国家的科研合作项目，推动学院技术成果向“一带一路”沿线国家和中南美洲国家的国际技术转移。通过学院支持、企业赞助、个人出资等多渠道提升本科生国际交流活动。</w:t>
      </w:r>
    </w:p>
    <w:p>
      <w:pPr>
        <w:pStyle w:val="5"/>
        <w:widowControl/>
        <w:adjustRightInd w:val="0"/>
        <w:snapToGrid w:val="0"/>
        <w:spacing w:beforeAutospacing="0" w:afterAutospacing="0" w:line="300" w:lineRule="auto"/>
        <w:ind w:firstLine="482" w:firstLineChars="200"/>
        <w:rPr>
          <w:rFonts w:ascii="宋体" w:hAnsi="宋体" w:eastAsia="宋体" w:cs="Tahoma"/>
          <w:b/>
          <w:color w:val="000000"/>
        </w:rPr>
      </w:pPr>
      <w:r>
        <w:rPr>
          <w:rFonts w:hint="eastAsia" w:ascii="宋体" w:hAnsi="宋体" w:eastAsia="宋体" w:cs="Tahoma"/>
          <w:b/>
          <w:color w:val="000000"/>
          <w:lang w:val="en-US" w:eastAsia="zh-CN"/>
        </w:rPr>
        <w:t>11、</w:t>
      </w:r>
      <w:r>
        <w:rPr>
          <w:rFonts w:hint="eastAsia" w:ascii="宋体" w:hAnsi="宋体" w:eastAsia="宋体" w:cs="Tahoma"/>
          <w:b/>
          <w:color w:val="000000"/>
        </w:rPr>
        <w:t>特别加强奉贤校区工作、思政工作更上新台阶</w:t>
      </w:r>
      <w:r>
        <w:rPr>
          <w:rFonts w:ascii="宋体" w:hAnsi="宋体" w:eastAsia="宋体" w:cs="Tahoma"/>
          <w:b/>
          <w:color w:val="000000"/>
        </w:rPr>
        <w:t xml:space="preserve"> </w:t>
      </w:r>
    </w:p>
    <w:p>
      <w:pPr>
        <w:widowControl/>
        <w:snapToGrid w:val="0"/>
        <w:spacing w:line="300" w:lineRule="auto"/>
        <w:ind w:firstLine="480" w:firstLineChars="200"/>
        <w:jc w:val="left"/>
        <w:rPr>
          <w:rFonts w:hint="eastAsia" w:ascii="宋体" w:hAnsi="宋体" w:eastAsia="宋体" w:cs="Tahoma"/>
          <w:color w:val="000000"/>
          <w:kern w:val="0"/>
          <w:sz w:val="24"/>
          <w:szCs w:val="24"/>
        </w:rPr>
      </w:pPr>
      <w:r>
        <w:rPr>
          <w:rFonts w:hint="eastAsia" w:ascii="宋体" w:hAnsi="宋体" w:eastAsia="宋体" w:cs="Tahoma"/>
          <w:color w:val="000000"/>
          <w:kern w:val="0"/>
          <w:sz w:val="24"/>
          <w:szCs w:val="24"/>
        </w:rPr>
        <w:t>进一步落实高校思政工作会议精神，加强思政工作队伍建设。围绕辅导员职业化的定位，职业素养、职业技能的提升开展培训，进一步强化班导师奉贤值班制度。</w:t>
      </w:r>
      <w:r>
        <w:rPr>
          <w:rFonts w:ascii="宋体" w:hAnsi="宋体" w:eastAsia="宋体" w:cs="Tahoma"/>
          <w:color w:val="000000"/>
          <w:kern w:val="0"/>
          <w:sz w:val="24"/>
          <w:szCs w:val="24"/>
        </w:rPr>
        <w:t>围绕</w:t>
      </w:r>
      <w:r>
        <w:rPr>
          <w:rFonts w:hint="eastAsia" w:ascii="宋体" w:hAnsi="宋体" w:eastAsia="宋体" w:cs="Tahoma"/>
          <w:color w:val="000000"/>
          <w:kern w:val="0"/>
          <w:sz w:val="24"/>
          <w:szCs w:val="24"/>
        </w:rPr>
        <w:t>“良师有约</w:t>
      </w:r>
      <w:r>
        <w:rPr>
          <w:rFonts w:ascii="宋体" w:hAnsi="宋体" w:eastAsia="宋体" w:cs="Tahoma"/>
          <w:color w:val="000000"/>
          <w:kern w:val="0"/>
          <w:sz w:val="24"/>
          <w:szCs w:val="24"/>
        </w:rPr>
        <w:t xml:space="preserve"> </w:t>
      </w:r>
      <w:r>
        <w:rPr>
          <w:rFonts w:hint="eastAsia" w:ascii="宋体" w:hAnsi="宋体" w:eastAsia="宋体" w:cs="Tahoma"/>
          <w:color w:val="000000"/>
          <w:kern w:val="0"/>
          <w:sz w:val="24"/>
          <w:szCs w:val="24"/>
        </w:rPr>
        <w:t>优青同行”平台，加强青年教师与奉贤本科生的交流，要求每学年青年教师与学生以讲座、座谈等形式面对面交流一次。开设“资环讲坛”，邀请企业导师、校友与学生的交流。建立“青年学者奉贤科技月”活动，建立“校友和企业导师论坛”，依托修购基金完善奉贤创新实践平台，提升奉贤的学术研究氛围。</w:t>
      </w:r>
    </w:p>
    <w:p>
      <w:pPr>
        <w:widowControl/>
        <w:snapToGrid w:val="0"/>
        <w:spacing w:line="300" w:lineRule="auto"/>
        <w:ind w:firstLine="480" w:firstLineChars="200"/>
        <w:jc w:val="right"/>
        <w:rPr>
          <w:rFonts w:hint="eastAsia" w:ascii="宋体" w:hAnsi="宋体" w:eastAsia="宋体" w:cs="Tahoma"/>
          <w:color w:val="000000"/>
          <w:kern w:val="0"/>
          <w:sz w:val="24"/>
          <w:szCs w:val="24"/>
          <w:lang w:eastAsia="zh-CN"/>
        </w:rPr>
      </w:pPr>
      <w:bookmarkStart w:id="0" w:name="_GoBack"/>
      <w:r>
        <w:rPr>
          <w:rFonts w:hint="eastAsia" w:ascii="宋体" w:hAnsi="宋体" w:eastAsia="宋体" w:cs="Tahoma"/>
          <w:color w:val="000000"/>
          <w:kern w:val="0"/>
          <w:sz w:val="24"/>
          <w:szCs w:val="24"/>
          <w:lang w:eastAsia="zh-CN"/>
        </w:rPr>
        <w:t>资源环境工程学院</w:t>
      </w:r>
    </w:p>
    <w:p>
      <w:pPr>
        <w:widowControl/>
        <w:snapToGrid w:val="0"/>
        <w:spacing w:line="300" w:lineRule="auto"/>
        <w:ind w:firstLine="480" w:firstLineChars="200"/>
        <w:jc w:val="right"/>
        <w:rPr>
          <w:rFonts w:hint="eastAsia" w:ascii="宋体" w:hAnsi="宋体" w:eastAsia="宋体" w:cs="Tahoma"/>
          <w:color w:val="000000"/>
          <w:kern w:val="0"/>
          <w:sz w:val="24"/>
          <w:szCs w:val="24"/>
          <w:lang w:val="en-US" w:eastAsia="zh-CN"/>
        </w:rPr>
      </w:pPr>
      <w:r>
        <w:rPr>
          <w:rFonts w:hint="eastAsia" w:ascii="宋体" w:hAnsi="宋体" w:eastAsia="宋体" w:cs="Tahoma"/>
          <w:color w:val="000000"/>
          <w:kern w:val="0"/>
          <w:sz w:val="24"/>
          <w:szCs w:val="24"/>
          <w:lang w:val="en-US" w:eastAsia="zh-CN"/>
        </w:rPr>
        <w:t>2018年3月20日</w:t>
      </w:r>
    </w:p>
    <w:bookmarkEnd w:id="0"/>
    <w:p>
      <w:pPr>
        <w:widowControl/>
        <w:snapToGrid w:val="0"/>
        <w:spacing w:line="300" w:lineRule="auto"/>
        <w:ind w:firstLine="480" w:firstLineChars="200"/>
        <w:jc w:val="left"/>
        <w:rPr>
          <w:rFonts w:ascii="宋体" w:hAnsi="宋体" w:eastAsia="宋体" w:cs="Tahoma"/>
          <w:color w:val="000000"/>
          <w:kern w:val="0"/>
          <w:sz w:val="24"/>
          <w:szCs w:val="24"/>
        </w:rPr>
      </w:pPr>
    </w:p>
    <w:p>
      <w:pPr>
        <w:widowControl/>
        <w:snapToGrid w:val="0"/>
        <w:spacing w:line="300" w:lineRule="auto"/>
        <w:ind w:firstLine="480" w:firstLineChars="200"/>
        <w:jc w:val="left"/>
        <w:rPr>
          <w:rFonts w:ascii="宋体" w:hAnsi="宋体" w:eastAsia="宋体" w:cs="Tahoma"/>
          <w:color w:val="000000"/>
          <w:kern w:val="0"/>
          <w:sz w:val="24"/>
          <w:szCs w:val="24"/>
        </w:rPr>
      </w:pPr>
    </w:p>
    <w:p>
      <w:pPr>
        <w:widowControl/>
        <w:snapToGrid w:val="0"/>
        <w:spacing w:line="300" w:lineRule="auto"/>
        <w:ind w:firstLine="480" w:firstLineChars="200"/>
        <w:jc w:val="left"/>
        <w:rPr>
          <w:rFonts w:ascii="宋体" w:hAnsi="宋体" w:eastAsia="宋体" w:cs="Tahoma"/>
          <w:color w:val="000000"/>
          <w:kern w:val="0"/>
          <w:sz w:val="24"/>
          <w:szCs w:val="24"/>
        </w:rPr>
      </w:pPr>
    </w:p>
    <w:p>
      <w:pPr>
        <w:spacing w:line="30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CF9"/>
    <w:rsid w:val="0005642A"/>
    <w:rsid w:val="000C1A3B"/>
    <w:rsid w:val="000E2589"/>
    <w:rsid w:val="001A0510"/>
    <w:rsid w:val="001B0423"/>
    <w:rsid w:val="001D1707"/>
    <w:rsid w:val="00281B53"/>
    <w:rsid w:val="002B4F8F"/>
    <w:rsid w:val="002D0F70"/>
    <w:rsid w:val="002D441B"/>
    <w:rsid w:val="003B0E9C"/>
    <w:rsid w:val="004D30CC"/>
    <w:rsid w:val="00512217"/>
    <w:rsid w:val="005D10BA"/>
    <w:rsid w:val="0061285E"/>
    <w:rsid w:val="006E33D6"/>
    <w:rsid w:val="006F3B44"/>
    <w:rsid w:val="007C2076"/>
    <w:rsid w:val="00812EC4"/>
    <w:rsid w:val="00813CF9"/>
    <w:rsid w:val="00823724"/>
    <w:rsid w:val="008250A6"/>
    <w:rsid w:val="00936A65"/>
    <w:rsid w:val="009D0DAC"/>
    <w:rsid w:val="00A46E7C"/>
    <w:rsid w:val="00A619AC"/>
    <w:rsid w:val="00AC59AC"/>
    <w:rsid w:val="00BC1732"/>
    <w:rsid w:val="00BC6A74"/>
    <w:rsid w:val="00C772F1"/>
    <w:rsid w:val="00C81A36"/>
    <w:rsid w:val="00CF1CE4"/>
    <w:rsid w:val="00D0149F"/>
    <w:rsid w:val="00D6533E"/>
    <w:rsid w:val="00D71F7E"/>
    <w:rsid w:val="00D722FE"/>
    <w:rsid w:val="00D731A4"/>
    <w:rsid w:val="00EF2DF3"/>
    <w:rsid w:val="00EF3F0B"/>
    <w:rsid w:val="00F129DA"/>
    <w:rsid w:val="00F320C2"/>
    <w:rsid w:val="00F8138F"/>
    <w:rsid w:val="00F82B7B"/>
    <w:rsid w:val="00FA54F2"/>
    <w:rsid w:val="00FB0B88"/>
    <w:rsid w:val="00FD68F8"/>
    <w:rsid w:val="0D943436"/>
    <w:rsid w:val="14B310C3"/>
    <w:rsid w:val="39D77CDE"/>
    <w:rsid w:val="3EC11003"/>
    <w:rsid w:val="4A3B060E"/>
    <w:rsid w:val="4EF00137"/>
    <w:rsid w:val="68A31433"/>
    <w:rsid w:val="68E7421A"/>
    <w:rsid w:val="7CBF1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szCs w:val="24"/>
    </w:rPr>
  </w:style>
  <w:style w:type="paragraph" w:styleId="8">
    <w:name w:val="List Paragraph"/>
    <w:basedOn w:val="1"/>
    <w:qFormat/>
    <w:uiPriority w:val="34"/>
    <w:pPr>
      <w:ind w:firstLine="420" w:firstLineChars="200"/>
    </w:p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 w:type="character" w:customStyle="1" w:styleId="11">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510</Words>
  <Characters>2910</Characters>
  <Lines>24</Lines>
  <Paragraphs>6</Paragraphs>
  <TotalTime>6</TotalTime>
  <ScaleCrop>false</ScaleCrop>
  <LinksUpToDate>false</LinksUpToDate>
  <CharactersWithSpaces>3414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2017-12-12T05:59:00Z</dcterms:created>
  <dc:creator>xiu</dc:creator>
  <cp:lastModifiedBy>张熠</cp:lastModifiedBy>
  <dcterms:modified xsi:type="dcterms:W3CDTF">2018-10-27T07:59:35Z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